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9050A">
      <w:pPr>
        <w:pStyle w:val="2"/>
        <w:rPr>
          <w:rFonts w:hint="default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bookmarkStart w:id="0" w:name="_Toc22230"/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t xml:space="preserve">第一部分 </w:t>
      </w:r>
      <w:bookmarkEnd w:id="0"/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t>竞价采购公告</w:t>
      </w:r>
    </w:p>
    <w:p w14:paraId="2E6BC34F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山东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电池扩容及功率模块等251028采购项目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进行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竞价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，欢迎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供应商参加报价。</w:t>
      </w:r>
    </w:p>
    <w:p w14:paraId="72B17D3E">
      <w:pPr>
        <w:widowControl/>
        <w:numPr>
          <w:ilvl w:val="0"/>
          <w:numId w:val="0"/>
        </w:numPr>
        <w:spacing w:line="360" w:lineRule="auto"/>
        <w:ind w:firstLine="482" w:firstLineChars="200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  <w:t>项目名称：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电池扩容及功率模块等251028采购项目</w:t>
      </w:r>
    </w:p>
    <w:p w14:paraId="3B37CEC4">
      <w:pPr>
        <w:widowControl/>
        <w:spacing w:line="360" w:lineRule="auto"/>
        <w:ind w:firstLine="482" w:firstLineChars="2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  <w:t>二、项目编号：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19185225102966 </w:t>
      </w:r>
    </w:p>
    <w:p w14:paraId="7B626CD4">
      <w:pPr>
        <w:pStyle w:val="20"/>
        <w:spacing w:beforeAutospacing="0" w:afterAutospacing="0" w:line="500" w:lineRule="exact"/>
        <w:ind w:firstLine="482" w:firstLineChars="200"/>
        <w:jc w:val="both"/>
        <w:rPr>
          <w:rFonts w:hint="default" w:ascii="仿宋_GB2312" w:hAnsi="仿宋_GB2312" w:eastAsia="仿宋_GB2312" w:cs="仿宋_GB2312"/>
          <w:b w:val="0"/>
          <w:bCs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三、服务内容：</w:t>
      </w:r>
    </w:p>
    <w:tbl>
      <w:tblPr>
        <w:tblStyle w:val="24"/>
        <w:tblW w:w="562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2"/>
        <w:gridCol w:w="782"/>
        <w:gridCol w:w="1745"/>
        <w:gridCol w:w="2156"/>
        <w:gridCol w:w="982"/>
        <w:gridCol w:w="901"/>
        <w:gridCol w:w="1676"/>
        <w:gridCol w:w="1398"/>
      </w:tblGrid>
      <w:tr w14:paraId="65AD5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tblHeader/>
          <w:jc w:val="center"/>
        </w:trPr>
        <w:tc>
          <w:tcPr>
            <w:tcW w:w="375" w:type="pct"/>
            <w:shd w:val="clear" w:color="auto" w:fill="FFFFFF" w:themeFill="background1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313C4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包号</w:t>
            </w:r>
          </w:p>
        </w:tc>
        <w:tc>
          <w:tcPr>
            <w:tcW w:w="375" w:type="pct"/>
            <w:shd w:val="clear" w:color="auto" w:fill="FFFFFF" w:themeFill="background1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0439FC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序号</w:t>
            </w:r>
          </w:p>
        </w:tc>
        <w:tc>
          <w:tcPr>
            <w:tcW w:w="837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9177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名称</w:t>
            </w:r>
          </w:p>
        </w:tc>
        <w:tc>
          <w:tcPr>
            <w:tcW w:w="1034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17AF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规格型号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（详见附件3）</w:t>
            </w:r>
          </w:p>
        </w:tc>
        <w:tc>
          <w:tcPr>
            <w:tcW w:w="471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19134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单位</w:t>
            </w:r>
          </w:p>
        </w:tc>
        <w:tc>
          <w:tcPr>
            <w:tcW w:w="432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11072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shd w:val="clear" w:color="auto" w:fill="auto"/>
                <w:lang w:val="en-US" w:eastAsia="zh-CN" w:bidi="ar"/>
              </w:rPr>
              <w:t>数量</w:t>
            </w:r>
          </w:p>
        </w:tc>
        <w:tc>
          <w:tcPr>
            <w:tcW w:w="803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11E44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到货日期</w:t>
            </w:r>
          </w:p>
        </w:tc>
        <w:tc>
          <w:tcPr>
            <w:tcW w:w="670" w:type="pct"/>
            <w:shd w:val="clear" w:color="auto" w:fill="FFFFFF" w:themeFill="background1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653B1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shd w:val="clear" w:color="auto" w:fill="auto"/>
                <w:lang w:val="en-US" w:eastAsia="zh-CN" w:bidi="ar"/>
              </w:rPr>
              <w:t>施工地点</w:t>
            </w:r>
          </w:p>
        </w:tc>
      </w:tr>
      <w:tr w14:paraId="61576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  <w:jc w:val="center"/>
        </w:trPr>
        <w:tc>
          <w:tcPr>
            <w:tcW w:w="375" w:type="pct"/>
            <w:vMerge w:val="restart"/>
            <w:shd w:val="clear" w:color="auto" w:fill="auto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06111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A</w:t>
            </w:r>
          </w:p>
        </w:tc>
        <w:tc>
          <w:tcPr>
            <w:tcW w:w="375" w:type="pct"/>
            <w:shd w:val="clear" w:color="auto" w:fill="auto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63D8A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837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2BE980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蓄电池单体</w:t>
            </w:r>
          </w:p>
        </w:tc>
        <w:tc>
          <w:tcPr>
            <w:tcW w:w="1034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4D4B58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2V 300Ah （阀控式铅酸蓄电池），含安装配件（连接铜排、端子防尘帽及相关辅材），详见技术要求。</w:t>
            </w:r>
          </w:p>
        </w:tc>
        <w:tc>
          <w:tcPr>
            <w:tcW w:w="471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1F686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432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6EDBE8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803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0FBDD3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2025/11/20</w:t>
            </w:r>
          </w:p>
        </w:tc>
        <w:tc>
          <w:tcPr>
            <w:tcW w:w="670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711959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济南</w:t>
            </w:r>
          </w:p>
        </w:tc>
      </w:tr>
      <w:tr w14:paraId="15078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  <w:jc w:val="center"/>
        </w:trPr>
        <w:tc>
          <w:tcPr>
            <w:tcW w:w="375" w:type="pct"/>
            <w:vMerge w:val="continue"/>
            <w:shd w:val="clear" w:color="auto" w:fill="auto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7DC482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75" w:type="pct"/>
            <w:shd w:val="clear" w:color="auto" w:fill="auto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</w:tcPr>
          <w:p w14:paraId="6B561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837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6BD4AA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电池架</w:t>
            </w:r>
          </w:p>
        </w:tc>
        <w:tc>
          <w:tcPr>
            <w:tcW w:w="1034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11C9E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配套蓄电池单体2V 300Ah。</w:t>
            </w:r>
          </w:p>
        </w:tc>
        <w:tc>
          <w:tcPr>
            <w:tcW w:w="471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7D081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432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3F4E37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03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41E459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2025/11/20</w:t>
            </w:r>
          </w:p>
        </w:tc>
        <w:tc>
          <w:tcPr>
            <w:tcW w:w="670" w:type="pct"/>
            <w:shd w:val="clear" w:color="auto" w:fill="auto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</w:tcPr>
          <w:p w14:paraId="575BFE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济南</w:t>
            </w:r>
          </w:p>
        </w:tc>
      </w:tr>
      <w:tr w14:paraId="111E9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  <w:jc w:val="center"/>
        </w:trPr>
        <w:tc>
          <w:tcPr>
            <w:tcW w:w="375" w:type="pct"/>
            <w:shd w:val="clear" w:color="auto" w:fill="auto"/>
            <w:vAlign w:val="center"/>
          </w:tcPr>
          <w:p w14:paraId="3F907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B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2AAE1E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837" w:type="pct"/>
            <w:shd w:val="clear" w:color="auto" w:fill="FFFFFF"/>
            <w:vAlign w:val="center"/>
          </w:tcPr>
          <w:p w14:paraId="444260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功率模块</w:t>
            </w:r>
          </w:p>
        </w:tc>
        <w:tc>
          <w:tcPr>
            <w:tcW w:w="1034" w:type="pct"/>
            <w:shd w:val="clear" w:color="auto" w:fill="FFFFFF"/>
            <w:vAlign w:val="center"/>
          </w:tcPr>
          <w:p w14:paraId="7ED73A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SYPM25KD，适用于SYMMETRA500，原厂安装实施。</w:t>
            </w:r>
          </w:p>
        </w:tc>
        <w:tc>
          <w:tcPr>
            <w:tcW w:w="471" w:type="pct"/>
            <w:shd w:val="clear" w:color="auto" w:fill="FFFFFF"/>
            <w:vAlign w:val="center"/>
          </w:tcPr>
          <w:p w14:paraId="227814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432" w:type="pct"/>
            <w:shd w:val="clear" w:color="auto" w:fill="FFFFFF"/>
            <w:vAlign w:val="center"/>
          </w:tcPr>
          <w:p w14:paraId="27CDF3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03" w:type="pct"/>
            <w:shd w:val="clear" w:color="auto" w:fill="FFFFFF"/>
            <w:vAlign w:val="center"/>
          </w:tcPr>
          <w:p w14:paraId="60801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2025/11/20</w:t>
            </w:r>
          </w:p>
        </w:tc>
        <w:tc>
          <w:tcPr>
            <w:tcW w:w="670" w:type="pct"/>
            <w:shd w:val="clear" w:color="auto" w:fill="auto"/>
            <w:vAlign w:val="center"/>
          </w:tcPr>
          <w:p w14:paraId="3594F2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济南</w:t>
            </w:r>
          </w:p>
        </w:tc>
      </w:tr>
    </w:tbl>
    <w:p w14:paraId="59CF52A0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29904115"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包件划分：A、B包。</w:t>
      </w:r>
    </w:p>
    <w:p w14:paraId="6AC5C2E2"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四、成交供应商数量：每包1家，（供应商可兼投兼中）。</w:t>
      </w:r>
    </w:p>
    <w:p w14:paraId="1A048403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供应商资格</w:t>
      </w:r>
    </w:p>
    <w:p w14:paraId="6FE2A1B5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（3）具有良好的商业信誉和健全的财务会计制度，未处于财产被接管或冻结、责令停业状态；2022年11月1日至今在经营活动中无重大违法、违规行为的声明。</w:t>
      </w:r>
    </w:p>
    <w:p w14:paraId="773877E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10C44C2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⑤被山东钢铁集团有限公司及权属单位列入合作异常名录的（采购代理机构核查）。</w:t>
      </w:r>
    </w:p>
    <w:p w14:paraId="64EA3038">
      <w:pPr>
        <w:widowControl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73549010">
      <w:pPr>
        <w:snapToGrid w:val="0"/>
        <w:spacing w:line="360" w:lineRule="auto"/>
        <w:ind w:firstLine="720" w:firstLineChars="300"/>
        <w:rPr>
          <w:rFonts w:hint="default" w:ascii="仿宋_GB2312" w:hAnsi="仿宋_GB2312" w:eastAsia="仿宋_GB2312" w:cs="仿宋_GB2312"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0  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元，供应商报名后无需缴费，自行下载采购文件，报名时间截止2025年11月11日9：00前。</w:t>
      </w:r>
    </w:p>
    <w:p w14:paraId="37C70E1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七、询竞价响应文件的递交   </w:t>
      </w:r>
    </w:p>
    <w:p w14:paraId="7F2785B8">
      <w:pPr>
        <w:snapToGrid w:val="0"/>
        <w:spacing w:line="360" w:lineRule="auto"/>
        <w:ind w:firstLine="720" w:firstLineChars="300"/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u w:val="single"/>
          <w:lang w:val="en-US" w:eastAsia="zh-CN"/>
        </w:rPr>
        <w:t>网上报价、平台上传盖章扫描版响应文件</w:t>
      </w:r>
      <w:r>
        <w:rPr>
          <w:rFonts w:hint="eastAsia" w:ascii="仿宋_GB2312" w:hAnsi="仿宋_GB2312" w:eastAsia="仿宋_GB2312" w:cs="仿宋_GB2312"/>
          <w:bCs/>
          <w:color w:val="auto"/>
          <w:sz w:val="24"/>
          <w:szCs w:val="24"/>
          <w:highlight w:val="none"/>
          <w:lang w:val="en-US" w:eastAsia="zh-CN"/>
        </w:rPr>
        <w:t xml:space="preserve"> 。</w:t>
      </w:r>
    </w:p>
    <w:p w14:paraId="437426FC">
      <w:pPr>
        <w:pStyle w:val="37"/>
        <w:spacing w:line="360" w:lineRule="auto"/>
        <w:ind w:left="420" w:leftChars="200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highlight w:val="none"/>
        </w:rPr>
        <w:t>、联系方式：</w:t>
      </w:r>
    </w:p>
    <w:p w14:paraId="3CE0A537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山信软件股份有限公司</w:t>
      </w:r>
    </w:p>
    <w:p w14:paraId="35124CF7">
      <w:pPr>
        <w:pStyle w:val="37"/>
        <w:spacing w:line="360" w:lineRule="auto"/>
        <w:ind w:firstLine="720" w:firstLineChars="300"/>
        <w:rPr>
          <w:rFonts w:hint="default" w:ascii="仿宋_GB2312" w:hAnsi="仿宋_GB2312" w:eastAsia="仿宋_GB2312" w:cs="仿宋_GB2312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地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址：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济南市高新区舜华路2000号舜泰广场4号楼</w:t>
      </w:r>
    </w:p>
    <w:p w14:paraId="0E5B1D07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商务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楼纬  </w:t>
      </w:r>
    </w:p>
    <w:p w14:paraId="1D5EC153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电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话：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15169031817 </w:t>
      </w:r>
    </w:p>
    <w:p w14:paraId="19109C95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技术联系人：吕洪波19853152121</w:t>
      </w:r>
    </w:p>
    <w:p w14:paraId="62DF0CF6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采购代理机构：山东鲁冶项目管理有限公司</w:t>
      </w:r>
    </w:p>
    <w:p w14:paraId="38ADE0A5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地址：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济南市舜泰广场4号楼</w:t>
      </w:r>
    </w:p>
    <w:p w14:paraId="29025E2E">
      <w:pPr>
        <w:pStyle w:val="37"/>
        <w:spacing w:line="360" w:lineRule="auto"/>
        <w:ind w:firstLine="720" w:firstLineChars="300"/>
        <w:rPr>
          <w:rFonts w:hint="default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6D108425">
      <w:pPr>
        <w:pStyle w:val="37"/>
        <w:spacing w:line="360" w:lineRule="auto"/>
        <w:ind w:firstLine="720" w:firstLineChars="300"/>
        <w:rPr>
          <w:rFonts w:hint="default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18769398022</w:t>
      </w:r>
    </w:p>
    <w:p w14:paraId="267351DA">
      <w:pPr>
        <w:pStyle w:val="37"/>
        <w:spacing w:line="360" w:lineRule="auto"/>
        <w:ind w:firstLine="720" w:firstLineChars="3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 xml:space="preserve">电子邮箱：sdlyzbdl@163.com    </w:t>
      </w:r>
    </w:p>
    <w:p w14:paraId="76231622">
      <w:pPr>
        <w:pStyle w:val="20"/>
        <w:spacing w:beforeAutospacing="0" w:afterAutospacing="0" w:line="360" w:lineRule="auto"/>
        <w:ind w:firstLine="482" w:firstLineChars="200"/>
        <w:jc w:val="both"/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</w:rPr>
        <w:t>、发布媒体</w:t>
      </w:r>
    </w:p>
    <w:p w14:paraId="1FE6D4D0">
      <w:pPr>
        <w:pStyle w:val="20"/>
        <w:spacing w:beforeAutospacing="0" w:afterAutospacing="0"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t>山东钢铁集团有限公司招标采购与拍卖管理信息平台（</w:t>
      </w:r>
      <w:r>
        <w:rPr>
          <w:rFonts w:hint="eastAsia" w:ascii="仿宋_GB2312" w:hAnsi="仿宋_GB2312" w:eastAsia="仿宋_GB2312" w:cs="仿宋_GB2312"/>
          <w:color w:val="auto"/>
          <w:w w:val="100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w w:val="100"/>
          <w:highlight w:val="none"/>
        </w:rPr>
        <w:instrText xml:space="preserve"> HYPERLINK "http://bams.shansteelgroup.com" </w:instrText>
      </w:r>
      <w:r>
        <w:rPr>
          <w:rFonts w:hint="eastAsia" w:ascii="仿宋_GB2312" w:hAnsi="仿宋_GB2312" w:eastAsia="仿宋_GB2312" w:cs="仿宋_GB2312"/>
          <w:color w:val="auto"/>
          <w:w w:val="100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t>http://bams.shansteelgroup.com</w:t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fldChar w:fldCharType="end"/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</w:rPr>
        <w:t>）</w:t>
      </w: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  <w:lang w:eastAsia="zh-CN"/>
        </w:rPr>
        <w:t>、中国采购与招标网</w:t>
      </w:r>
    </w:p>
    <w:p w14:paraId="57830063">
      <w:pPr>
        <w:pStyle w:val="20"/>
        <w:spacing w:beforeAutospacing="0" w:afterAutospacing="0" w:line="360" w:lineRule="auto"/>
        <w:jc w:val="left"/>
        <w:rPr>
          <w:rFonts w:hint="eastAsia" w:ascii="仿宋_GB2312" w:hAnsi="仿宋_GB2312" w:eastAsia="仿宋_GB2312" w:cs="仿宋_GB2312"/>
          <w:b w:val="0"/>
          <w:bCs/>
          <w:color w:val="auto"/>
          <w:kern w:val="2"/>
          <w:szCs w:val="24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w w:val="100"/>
          <w:kern w:val="2"/>
          <w:szCs w:val="24"/>
          <w:highlight w:val="non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2"/>
          <w:szCs w:val="24"/>
          <w:highlight w:val="none"/>
          <w:lang w:eastAsia="zh-CN"/>
        </w:rPr>
        <w:t>。</w:t>
      </w:r>
    </w:p>
    <w:p w14:paraId="08DC8965">
      <w:pPr>
        <w:pStyle w:val="20"/>
        <w:spacing w:beforeAutospacing="0" w:afterAutospacing="0" w:line="360" w:lineRule="auto"/>
        <w:ind w:firstLine="482" w:firstLineChars="200"/>
        <w:jc w:val="both"/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  <w:t>十、</w:t>
      </w:r>
      <w:bookmarkStart w:id="1" w:name="_Toc535832514"/>
      <w:r>
        <w:rPr>
          <w:rFonts w:hint="eastAsia" w:ascii="仿宋_GB2312" w:hAnsi="仿宋_GB2312" w:eastAsia="仿宋_GB2312" w:cs="仿宋_GB2312"/>
          <w:b/>
          <w:color w:val="auto"/>
          <w:kern w:val="2"/>
          <w:szCs w:val="24"/>
          <w:highlight w:val="none"/>
          <w:lang w:val="en-US" w:eastAsia="zh-CN"/>
        </w:rPr>
        <w:t>网上投标步骤</w:t>
      </w:r>
    </w:p>
    <w:p w14:paraId="77D34E43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1登录网址：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29"/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http://bams.shansteelgroup.com</w:t>
      </w:r>
      <w:r>
        <w:rPr>
          <w:rStyle w:val="29"/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29"/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fldChar w:fldCharType="end"/>
      </w:r>
    </w:p>
    <w:p w14:paraId="4DD6E4F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5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8DC1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0EEBFA1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2 点击“招标文件”后显示如下：</w:t>
      </w:r>
    </w:p>
    <w:p w14:paraId="33C93BA6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298565" cy="2891790"/>
            <wp:effectExtent l="0" t="0" r="1079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1743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287D34CB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06DE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4FF663F3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5点击下图中的“网上投标”，显示如下：</w:t>
      </w:r>
    </w:p>
    <w:p w14:paraId="68EA924F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DD6B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6点击“投标制作”后，显示如下：</w:t>
      </w:r>
    </w:p>
    <w:p w14:paraId="3D6E5FEB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5" w:h="16838"/>
          <w:pgMar w:top="1701" w:right="1417" w:bottom="153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827395" cy="1588135"/>
            <wp:effectExtent l="0" t="0" r="9525" b="1206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A8E4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9011920" cy="5265420"/>
            <wp:effectExtent l="0" t="0" r="10160" b="7620"/>
            <wp:docPr id="9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2B3B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注：第3步只填写“单价”和“数量”两栏；</w:t>
      </w:r>
    </w:p>
    <w:p w14:paraId="3CCCC7CA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8以上操作完成后，竞价报价流程完成。完成后可点击“投标查询”，查看投标状态</w:t>
      </w:r>
    </w:p>
    <w:p w14:paraId="22F9D0D2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8644890" cy="2424430"/>
            <wp:effectExtent l="0" t="0" r="11430" b="13970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67B0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</w:p>
    <w:p w14:paraId="35E8C61A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9若需要重新投标，可点击“撤回投标”，进行重新操</w:t>
      </w:r>
      <w:bookmarkEnd w:id="1"/>
      <w:bookmarkStart w:id="2" w:name="_Hlt3013640"/>
      <w:bookmarkEnd w:id="2"/>
      <w:bookmarkStart w:id="3" w:name="_Hlt10450950"/>
      <w:bookmarkEnd w:id="3"/>
      <w:bookmarkStart w:id="4" w:name="_Hlt9486019"/>
      <w:bookmarkEnd w:id="4"/>
      <w:bookmarkStart w:id="5" w:name="_Hlt3694737"/>
      <w:bookmarkEnd w:id="5"/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作。</w:t>
      </w:r>
    </w:p>
    <w:p w14:paraId="4E879027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</w:p>
    <w:p w14:paraId="7F37DC07">
      <w:pPr>
        <w:spacing w:line="360" w:lineRule="auto"/>
        <w:ind w:firstLine="3840" w:firstLineChars="1600"/>
        <w:jc w:val="right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445B13C">
      <w:pPr>
        <w:spacing w:line="360" w:lineRule="auto"/>
        <w:ind w:firstLine="3840" w:firstLineChars="1600"/>
        <w:jc w:val="right"/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</w:pPr>
      <w:bookmarkStart w:id="6" w:name="_GoBack"/>
      <w:bookmarkEnd w:id="6"/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279A7C32">
      <w:pPr>
        <w:spacing w:line="360" w:lineRule="auto"/>
        <w:ind w:firstLine="3840" w:firstLineChars="1600"/>
        <w:jc w:val="right"/>
        <w:rPr>
          <w:rFonts w:hint="default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6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headerReference r:id="rId5" w:type="default"/>
      <w:footerReference r:id="rId6" w:type="default"/>
      <w:pgSz w:w="16838" w:h="11905" w:orient="landscape"/>
      <w:pgMar w:top="1417" w:right="1701" w:bottom="1417" w:left="1531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Adobe 仿宋 Std R">
    <w:altName w:val="仿宋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5FEB659-566F-441F-9A6A-EF6A21CE3A29}"/>
  </w:font>
  <w:font w:name="_x001A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363EC06C-C828-4644-B7BA-04BB24DDD441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C8121C0-3117-44FF-A02E-1C5751A2F0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B0189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44ADC">
                          <w:pPr>
                            <w:pStyle w:val="14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C44ADC">
                    <w:pPr>
                      <w:pStyle w:val="14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3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8E291">
    <w:pPr>
      <w:pStyle w:val="14"/>
      <w:framePr w:wrap="around" w:vAnchor="text" w:hAnchor="margin" w:xAlign="center" w:y="1"/>
      <w:ind w:right="360"/>
      <w:rPr>
        <w:rStyle w:val="28"/>
        <w:sz w:val="28"/>
      </w:rPr>
    </w:pPr>
  </w:p>
  <w:p w14:paraId="50C80248">
    <w:pPr>
      <w:pStyle w:val="14"/>
      <w:rPr>
        <w:rFonts w:hint="eastAsia" w:ascii="微软雅黑" w:hAnsi="微软雅黑" w:eastAsia="微软雅黑" w:cs="微软雅黑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E0B52">
    <w:pPr>
      <w:pStyle w:val="15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66A8E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01A44"/>
    <w:multiLevelType w:val="singleLevel"/>
    <w:tmpl w:val="85601A4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210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YTYwMjRjMDg2OTJmMzI1MzAwYjc5MDM2Y2Y4ODkifQ=="/>
  </w:docVars>
  <w:rsids>
    <w:rsidRoot w:val="00172A27"/>
    <w:rsid w:val="00025C8E"/>
    <w:rsid w:val="00043144"/>
    <w:rsid w:val="00197679"/>
    <w:rsid w:val="0020060D"/>
    <w:rsid w:val="00271A97"/>
    <w:rsid w:val="00277020"/>
    <w:rsid w:val="002D407B"/>
    <w:rsid w:val="002F1274"/>
    <w:rsid w:val="0030319C"/>
    <w:rsid w:val="0042562F"/>
    <w:rsid w:val="004F1414"/>
    <w:rsid w:val="00541A50"/>
    <w:rsid w:val="00593710"/>
    <w:rsid w:val="005A653D"/>
    <w:rsid w:val="006C538A"/>
    <w:rsid w:val="00705187"/>
    <w:rsid w:val="008102F1"/>
    <w:rsid w:val="00892DCE"/>
    <w:rsid w:val="008E39EB"/>
    <w:rsid w:val="009925EE"/>
    <w:rsid w:val="009E0B4C"/>
    <w:rsid w:val="00A452BB"/>
    <w:rsid w:val="00A941F9"/>
    <w:rsid w:val="00AA579A"/>
    <w:rsid w:val="00AC6B43"/>
    <w:rsid w:val="00B84869"/>
    <w:rsid w:val="00B87F2F"/>
    <w:rsid w:val="00BA0D80"/>
    <w:rsid w:val="00C14680"/>
    <w:rsid w:val="00CC155A"/>
    <w:rsid w:val="00D75CA9"/>
    <w:rsid w:val="00D86C43"/>
    <w:rsid w:val="00E26B91"/>
    <w:rsid w:val="00E91E49"/>
    <w:rsid w:val="00EC1F6D"/>
    <w:rsid w:val="00F70DE7"/>
    <w:rsid w:val="00F872F6"/>
    <w:rsid w:val="01176EA7"/>
    <w:rsid w:val="013035D0"/>
    <w:rsid w:val="01353A94"/>
    <w:rsid w:val="013C06BC"/>
    <w:rsid w:val="018C1643"/>
    <w:rsid w:val="019B3634"/>
    <w:rsid w:val="01D9415D"/>
    <w:rsid w:val="01DF79C5"/>
    <w:rsid w:val="01F01F8D"/>
    <w:rsid w:val="02074FF7"/>
    <w:rsid w:val="024F44D7"/>
    <w:rsid w:val="02782104"/>
    <w:rsid w:val="02B57932"/>
    <w:rsid w:val="02B96468"/>
    <w:rsid w:val="02D05560"/>
    <w:rsid w:val="03360911"/>
    <w:rsid w:val="03634626"/>
    <w:rsid w:val="03811F26"/>
    <w:rsid w:val="038D16A3"/>
    <w:rsid w:val="038F71C9"/>
    <w:rsid w:val="03A16A61"/>
    <w:rsid w:val="03AA24C9"/>
    <w:rsid w:val="03BC2D1F"/>
    <w:rsid w:val="03D97BA9"/>
    <w:rsid w:val="03EC461B"/>
    <w:rsid w:val="03FD2384"/>
    <w:rsid w:val="04294F27"/>
    <w:rsid w:val="046046C1"/>
    <w:rsid w:val="04A60DCB"/>
    <w:rsid w:val="04A96068"/>
    <w:rsid w:val="04BC223F"/>
    <w:rsid w:val="04DA56D8"/>
    <w:rsid w:val="04E70524"/>
    <w:rsid w:val="04FE23A5"/>
    <w:rsid w:val="0523406D"/>
    <w:rsid w:val="05483AD3"/>
    <w:rsid w:val="0549653E"/>
    <w:rsid w:val="05894959"/>
    <w:rsid w:val="05C25634"/>
    <w:rsid w:val="05C81985"/>
    <w:rsid w:val="061A5470"/>
    <w:rsid w:val="063E22CF"/>
    <w:rsid w:val="064318C2"/>
    <w:rsid w:val="0664493D"/>
    <w:rsid w:val="06652382"/>
    <w:rsid w:val="066E09A4"/>
    <w:rsid w:val="06A44D39"/>
    <w:rsid w:val="071E0F8F"/>
    <w:rsid w:val="07281CC7"/>
    <w:rsid w:val="074327A4"/>
    <w:rsid w:val="078B414B"/>
    <w:rsid w:val="078D694E"/>
    <w:rsid w:val="07B92A66"/>
    <w:rsid w:val="07BC2BAB"/>
    <w:rsid w:val="07ED70DC"/>
    <w:rsid w:val="07FC2953"/>
    <w:rsid w:val="080C7B2E"/>
    <w:rsid w:val="0858402D"/>
    <w:rsid w:val="0876437B"/>
    <w:rsid w:val="08B47452"/>
    <w:rsid w:val="08CA1B70"/>
    <w:rsid w:val="08FC0CCA"/>
    <w:rsid w:val="08FD304A"/>
    <w:rsid w:val="09096394"/>
    <w:rsid w:val="092B34F0"/>
    <w:rsid w:val="096133B5"/>
    <w:rsid w:val="09774987"/>
    <w:rsid w:val="09804A38"/>
    <w:rsid w:val="09906355"/>
    <w:rsid w:val="09A80FE4"/>
    <w:rsid w:val="09B01C47"/>
    <w:rsid w:val="0A197D55"/>
    <w:rsid w:val="0A38541C"/>
    <w:rsid w:val="0A4860CC"/>
    <w:rsid w:val="0A5922DF"/>
    <w:rsid w:val="0A7B7941"/>
    <w:rsid w:val="0AC01CE4"/>
    <w:rsid w:val="0B1A7CC0"/>
    <w:rsid w:val="0B2E72C7"/>
    <w:rsid w:val="0B534F80"/>
    <w:rsid w:val="0B6D431B"/>
    <w:rsid w:val="0B867103"/>
    <w:rsid w:val="0C104C1F"/>
    <w:rsid w:val="0C50326D"/>
    <w:rsid w:val="0C880C59"/>
    <w:rsid w:val="0CC35822"/>
    <w:rsid w:val="0CC53C5B"/>
    <w:rsid w:val="0CDB522D"/>
    <w:rsid w:val="0CF4009D"/>
    <w:rsid w:val="0D2070E4"/>
    <w:rsid w:val="0D4C3F35"/>
    <w:rsid w:val="0D5A0848"/>
    <w:rsid w:val="0D6E7E4F"/>
    <w:rsid w:val="0E0D788B"/>
    <w:rsid w:val="0E770F85"/>
    <w:rsid w:val="0EF87D2C"/>
    <w:rsid w:val="0EF97BEC"/>
    <w:rsid w:val="0F4A4D91"/>
    <w:rsid w:val="0FA47B58"/>
    <w:rsid w:val="0FB6156B"/>
    <w:rsid w:val="0FDF5034"/>
    <w:rsid w:val="101A42BE"/>
    <w:rsid w:val="1031756B"/>
    <w:rsid w:val="1054157E"/>
    <w:rsid w:val="10DB067E"/>
    <w:rsid w:val="10F85D60"/>
    <w:rsid w:val="114063D0"/>
    <w:rsid w:val="116E2B13"/>
    <w:rsid w:val="119500A0"/>
    <w:rsid w:val="11D54941"/>
    <w:rsid w:val="127777A6"/>
    <w:rsid w:val="128D6C4E"/>
    <w:rsid w:val="12A370D6"/>
    <w:rsid w:val="130F3E82"/>
    <w:rsid w:val="1319260B"/>
    <w:rsid w:val="13350A36"/>
    <w:rsid w:val="13693DB3"/>
    <w:rsid w:val="136C7B89"/>
    <w:rsid w:val="137511FB"/>
    <w:rsid w:val="139F3113"/>
    <w:rsid w:val="13BE6AAB"/>
    <w:rsid w:val="13C33AB7"/>
    <w:rsid w:val="141C0605"/>
    <w:rsid w:val="143376FC"/>
    <w:rsid w:val="14425B91"/>
    <w:rsid w:val="14C76F80"/>
    <w:rsid w:val="14E37374"/>
    <w:rsid w:val="14EF19DB"/>
    <w:rsid w:val="14F50E56"/>
    <w:rsid w:val="14FA4B3D"/>
    <w:rsid w:val="152D239E"/>
    <w:rsid w:val="154C4F1A"/>
    <w:rsid w:val="15556AE9"/>
    <w:rsid w:val="156E65DC"/>
    <w:rsid w:val="15747FCD"/>
    <w:rsid w:val="15891CCA"/>
    <w:rsid w:val="162437A1"/>
    <w:rsid w:val="16543EFF"/>
    <w:rsid w:val="16597D82"/>
    <w:rsid w:val="16740DFB"/>
    <w:rsid w:val="1697487D"/>
    <w:rsid w:val="16CF5D56"/>
    <w:rsid w:val="16DF79BF"/>
    <w:rsid w:val="16F05D79"/>
    <w:rsid w:val="16F815A6"/>
    <w:rsid w:val="170F0FC2"/>
    <w:rsid w:val="17286E95"/>
    <w:rsid w:val="176A1687"/>
    <w:rsid w:val="1786728C"/>
    <w:rsid w:val="17BE19D3"/>
    <w:rsid w:val="1816180F"/>
    <w:rsid w:val="18574301"/>
    <w:rsid w:val="185C5B30"/>
    <w:rsid w:val="189E2829"/>
    <w:rsid w:val="18B007D5"/>
    <w:rsid w:val="18B90DA0"/>
    <w:rsid w:val="18BD7EDC"/>
    <w:rsid w:val="18F41B50"/>
    <w:rsid w:val="19336A15"/>
    <w:rsid w:val="194D300E"/>
    <w:rsid w:val="1973456F"/>
    <w:rsid w:val="19BD63E6"/>
    <w:rsid w:val="19DB061A"/>
    <w:rsid w:val="19FE255B"/>
    <w:rsid w:val="1A1E367C"/>
    <w:rsid w:val="1A402B73"/>
    <w:rsid w:val="1A4C776A"/>
    <w:rsid w:val="1A92257F"/>
    <w:rsid w:val="1A963266"/>
    <w:rsid w:val="1A9C249F"/>
    <w:rsid w:val="1A9C3DB4"/>
    <w:rsid w:val="1AA85649"/>
    <w:rsid w:val="1AE654C9"/>
    <w:rsid w:val="1AF851FC"/>
    <w:rsid w:val="1B6B3C20"/>
    <w:rsid w:val="1B852F33"/>
    <w:rsid w:val="1B854CE1"/>
    <w:rsid w:val="1BA333BA"/>
    <w:rsid w:val="1C47643B"/>
    <w:rsid w:val="1D17405F"/>
    <w:rsid w:val="1D2C46A9"/>
    <w:rsid w:val="1D8926E2"/>
    <w:rsid w:val="1DA13929"/>
    <w:rsid w:val="1DA24A3D"/>
    <w:rsid w:val="1DD13FE0"/>
    <w:rsid w:val="1E206F43"/>
    <w:rsid w:val="1E776F29"/>
    <w:rsid w:val="1E7B7D3B"/>
    <w:rsid w:val="1F38206B"/>
    <w:rsid w:val="1F6966C8"/>
    <w:rsid w:val="1F6C1B78"/>
    <w:rsid w:val="1FC16504"/>
    <w:rsid w:val="1FD61FB0"/>
    <w:rsid w:val="20490CC8"/>
    <w:rsid w:val="20517A46"/>
    <w:rsid w:val="2076109D"/>
    <w:rsid w:val="20966CC5"/>
    <w:rsid w:val="21577120"/>
    <w:rsid w:val="21BE0F4D"/>
    <w:rsid w:val="227105D1"/>
    <w:rsid w:val="22935E93"/>
    <w:rsid w:val="229E48DB"/>
    <w:rsid w:val="22CA55C7"/>
    <w:rsid w:val="22E83DA8"/>
    <w:rsid w:val="23290A15"/>
    <w:rsid w:val="238735C1"/>
    <w:rsid w:val="23957A9C"/>
    <w:rsid w:val="239F3944"/>
    <w:rsid w:val="240E157D"/>
    <w:rsid w:val="243C25FD"/>
    <w:rsid w:val="247B50AE"/>
    <w:rsid w:val="24883F0F"/>
    <w:rsid w:val="249064A5"/>
    <w:rsid w:val="24F17E8A"/>
    <w:rsid w:val="25070E5D"/>
    <w:rsid w:val="251470D6"/>
    <w:rsid w:val="25270E8B"/>
    <w:rsid w:val="259D0E7A"/>
    <w:rsid w:val="25AF1FB1"/>
    <w:rsid w:val="25DA20CE"/>
    <w:rsid w:val="25F50CB6"/>
    <w:rsid w:val="260F67A9"/>
    <w:rsid w:val="26107F00"/>
    <w:rsid w:val="261E360D"/>
    <w:rsid w:val="267C4F33"/>
    <w:rsid w:val="26CD39E1"/>
    <w:rsid w:val="26E7357D"/>
    <w:rsid w:val="26EA27E4"/>
    <w:rsid w:val="26FA337A"/>
    <w:rsid w:val="270B60DD"/>
    <w:rsid w:val="2739340E"/>
    <w:rsid w:val="27673E35"/>
    <w:rsid w:val="277A0E4F"/>
    <w:rsid w:val="27B5694E"/>
    <w:rsid w:val="27C60B5C"/>
    <w:rsid w:val="28053528"/>
    <w:rsid w:val="28124B58"/>
    <w:rsid w:val="281444A5"/>
    <w:rsid w:val="281C077C"/>
    <w:rsid w:val="286B6B54"/>
    <w:rsid w:val="28BC5F94"/>
    <w:rsid w:val="29310257"/>
    <w:rsid w:val="2940031B"/>
    <w:rsid w:val="294B5EEC"/>
    <w:rsid w:val="29700C6C"/>
    <w:rsid w:val="29763EBB"/>
    <w:rsid w:val="297939AC"/>
    <w:rsid w:val="29AD7427"/>
    <w:rsid w:val="29F37C02"/>
    <w:rsid w:val="2A005E7B"/>
    <w:rsid w:val="2A094D30"/>
    <w:rsid w:val="2A426494"/>
    <w:rsid w:val="2A464EE9"/>
    <w:rsid w:val="2A565288"/>
    <w:rsid w:val="2A5D1202"/>
    <w:rsid w:val="2A9542C8"/>
    <w:rsid w:val="2AFE23BA"/>
    <w:rsid w:val="2B6E13F3"/>
    <w:rsid w:val="2B6F150A"/>
    <w:rsid w:val="2B9C3C6C"/>
    <w:rsid w:val="2BA90E6F"/>
    <w:rsid w:val="2C136339"/>
    <w:rsid w:val="2C2E3173"/>
    <w:rsid w:val="2C387AF5"/>
    <w:rsid w:val="2C5524AE"/>
    <w:rsid w:val="2C567FD4"/>
    <w:rsid w:val="2C680433"/>
    <w:rsid w:val="2CA519A9"/>
    <w:rsid w:val="2CC51381"/>
    <w:rsid w:val="2CCB09C2"/>
    <w:rsid w:val="2CDE54CC"/>
    <w:rsid w:val="2D26209C"/>
    <w:rsid w:val="2D365675"/>
    <w:rsid w:val="2D3724EC"/>
    <w:rsid w:val="2D444F80"/>
    <w:rsid w:val="2D4D389B"/>
    <w:rsid w:val="2E1A39AF"/>
    <w:rsid w:val="2E6B7E1B"/>
    <w:rsid w:val="2E7B3D22"/>
    <w:rsid w:val="2EF316AB"/>
    <w:rsid w:val="2F0B154A"/>
    <w:rsid w:val="2F181B51"/>
    <w:rsid w:val="2F193C67"/>
    <w:rsid w:val="2F597C8E"/>
    <w:rsid w:val="2F5D09F6"/>
    <w:rsid w:val="2FDC6A42"/>
    <w:rsid w:val="2FE04785"/>
    <w:rsid w:val="2FED29FE"/>
    <w:rsid w:val="300E30A0"/>
    <w:rsid w:val="306C6018"/>
    <w:rsid w:val="307A07CD"/>
    <w:rsid w:val="309D61D2"/>
    <w:rsid w:val="30A237A5"/>
    <w:rsid w:val="30A722E1"/>
    <w:rsid w:val="30CC6AB7"/>
    <w:rsid w:val="30EF394C"/>
    <w:rsid w:val="30FE3148"/>
    <w:rsid w:val="320E1D12"/>
    <w:rsid w:val="325B180C"/>
    <w:rsid w:val="325B7C29"/>
    <w:rsid w:val="32696CB3"/>
    <w:rsid w:val="32911D66"/>
    <w:rsid w:val="32AB4768"/>
    <w:rsid w:val="32AC3044"/>
    <w:rsid w:val="32DA370D"/>
    <w:rsid w:val="3308789D"/>
    <w:rsid w:val="331C5AD4"/>
    <w:rsid w:val="33525D90"/>
    <w:rsid w:val="338F02E0"/>
    <w:rsid w:val="338F0E0F"/>
    <w:rsid w:val="33A71FBA"/>
    <w:rsid w:val="33AD0E22"/>
    <w:rsid w:val="33BF2903"/>
    <w:rsid w:val="33C00B55"/>
    <w:rsid w:val="33CB74FA"/>
    <w:rsid w:val="33D83D04"/>
    <w:rsid w:val="34452E08"/>
    <w:rsid w:val="34567DF2"/>
    <w:rsid w:val="34623B35"/>
    <w:rsid w:val="3491636D"/>
    <w:rsid w:val="35074561"/>
    <w:rsid w:val="351C21F1"/>
    <w:rsid w:val="35777939"/>
    <w:rsid w:val="35F72828"/>
    <w:rsid w:val="36017203"/>
    <w:rsid w:val="36276452"/>
    <w:rsid w:val="36276C25"/>
    <w:rsid w:val="36301896"/>
    <w:rsid w:val="36685234"/>
    <w:rsid w:val="36714388"/>
    <w:rsid w:val="368C4D1E"/>
    <w:rsid w:val="37256F21"/>
    <w:rsid w:val="374530BA"/>
    <w:rsid w:val="37460BE1"/>
    <w:rsid w:val="37AE6F16"/>
    <w:rsid w:val="37B24C58"/>
    <w:rsid w:val="37DC5518"/>
    <w:rsid w:val="38055CAC"/>
    <w:rsid w:val="38156F95"/>
    <w:rsid w:val="38170F5F"/>
    <w:rsid w:val="384F06F9"/>
    <w:rsid w:val="389820A0"/>
    <w:rsid w:val="3905525C"/>
    <w:rsid w:val="392B4CC2"/>
    <w:rsid w:val="3942025E"/>
    <w:rsid w:val="394D033C"/>
    <w:rsid w:val="396A09BB"/>
    <w:rsid w:val="398C1EA9"/>
    <w:rsid w:val="39C12F31"/>
    <w:rsid w:val="39C649EB"/>
    <w:rsid w:val="3A030438"/>
    <w:rsid w:val="3A2C384F"/>
    <w:rsid w:val="3A2E692C"/>
    <w:rsid w:val="3A8545A7"/>
    <w:rsid w:val="3AA75770"/>
    <w:rsid w:val="3AD66EB0"/>
    <w:rsid w:val="3ADB0230"/>
    <w:rsid w:val="3AEE41FA"/>
    <w:rsid w:val="3AF116FF"/>
    <w:rsid w:val="3AFB0C79"/>
    <w:rsid w:val="3B0752BB"/>
    <w:rsid w:val="3B653D90"/>
    <w:rsid w:val="3BBA0580"/>
    <w:rsid w:val="3BED2703"/>
    <w:rsid w:val="3BEE0229"/>
    <w:rsid w:val="3C3A6FCB"/>
    <w:rsid w:val="3C4542ED"/>
    <w:rsid w:val="3C65366B"/>
    <w:rsid w:val="3C812E4B"/>
    <w:rsid w:val="3C8D63CE"/>
    <w:rsid w:val="3C93788B"/>
    <w:rsid w:val="3C9E1C4F"/>
    <w:rsid w:val="3CAB1C76"/>
    <w:rsid w:val="3CCE797F"/>
    <w:rsid w:val="3CF60C61"/>
    <w:rsid w:val="3D094454"/>
    <w:rsid w:val="3D3305EA"/>
    <w:rsid w:val="3D36681F"/>
    <w:rsid w:val="3D3D0F84"/>
    <w:rsid w:val="3D4F4CF8"/>
    <w:rsid w:val="3D6C58AA"/>
    <w:rsid w:val="3D8175A7"/>
    <w:rsid w:val="3D8628AB"/>
    <w:rsid w:val="3DC47494"/>
    <w:rsid w:val="3DE07D5E"/>
    <w:rsid w:val="3DF15DAF"/>
    <w:rsid w:val="3EBF7C5B"/>
    <w:rsid w:val="3EC2510E"/>
    <w:rsid w:val="3F0518E8"/>
    <w:rsid w:val="3F087854"/>
    <w:rsid w:val="3F0E5B00"/>
    <w:rsid w:val="3F6A5E19"/>
    <w:rsid w:val="3F733709"/>
    <w:rsid w:val="3FB55092"/>
    <w:rsid w:val="3FD06161"/>
    <w:rsid w:val="3FEB6F5A"/>
    <w:rsid w:val="40077B0C"/>
    <w:rsid w:val="404B5C4A"/>
    <w:rsid w:val="4090365D"/>
    <w:rsid w:val="409E221E"/>
    <w:rsid w:val="40D1448E"/>
    <w:rsid w:val="40E907F9"/>
    <w:rsid w:val="40F167F2"/>
    <w:rsid w:val="41471D87"/>
    <w:rsid w:val="415A28E8"/>
    <w:rsid w:val="41A74FDC"/>
    <w:rsid w:val="41B44AAD"/>
    <w:rsid w:val="41BB295C"/>
    <w:rsid w:val="41DB1250"/>
    <w:rsid w:val="41DF2AEE"/>
    <w:rsid w:val="41E950DD"/>
    <w:rsid w:val="42156510"/>
    <w:rsid w:val="423170C2"/>
    <w:rsid w:val="4309332B"/>
    <w:rsid w:val="43305C83"/>
    <w:rsid w:val="43374264"/>
    <w:rsid w:val="434D1CD9"/>
    <w:rsid w:val="439D4E47"/>
    <w:rsid w:val="439F1681"/>
    <w:rsid w:val="43B12268"/>
    <w:rsid w:val="43B90A49"/>
    <w:rsid w:val="43BD0463"/>
    <w:rsid w:val="43C27882"/>
    <w:rsid w:val="440C71AE"/>
    <w:rsid w:val="44AB01DF"/>
    <w:rsid w:val="44F3240C"/>
    <w:rsid w:val="44F85C75"/>
    <w:rsid w:val="45343151"/>
    <w:rsid w:val="45552589"/>
    <w:rsid w:val="456A0921"/>
    <w:rsid w:val="45BA0E9D"/>
    <w:rsid w:val="46050649"/>
    <w:rsid w:val="46317690"/>
    <w:rsid w:val="465810C1"/>
    <w:rsid w:val="467852BF"/>
    <w:rsid w:val="468849B7"/>
    <w:rsid w:val="47617999"/>
    <w:rsid w:val="47A520E4"/>
    <w:rsid w:val="47B42327"/>
    <w:rsid w:val="47E16FD9"/>
    <w:rsid w:val="47F27463"/>
    <w:rsid w:val="47FF4255"/>
    <w:rsid w:val="48474F49"/>
    <w:rsid w:val="48973EA7"/>
    <w:rsid w:val="48AC1250"/>
    <w:rsid w:val="491D6328"/>
    <w:rsid w:val="49C64593"/>
    <w:rsid w:val="49CD5922"/>
    <w:rsid w:val="49DF0553"/>
    <w:rsid w:val="49E60792"/>
    <w:rsid w:val="4A082C99"/>
    <w:rsid w:val="4A2E5242"/>
    <w:rsid w:val="4A38723F"/>
    <w:rsid w:val="4A4C6847"/>
    <w:rsid w:val="4A686320"/>
    <w:rsid w:val="4AE66C9B"/>
    <w:rsid w:val="4B0D06CC"/>
    <w:rsid w:val="4B2716B6"/>
    <w:rsid w:val="4B5A7CCA"/>
    <w:rsid w:val="4B657439"/>
    <w:rsid w:val="4B8244EA"/>
    <w:rsid w:val="4B8336C8"/>
    <w:rsid w:val="4C001FDF"/>
    <w:rsid w:val="4C077B80"/>
    <w:rsid w:val="4C5365B2"/>
    <w:rsid w:val="4C63256E"/>
    <w:rsid w:val="4C771B75"/>
    <w:rsid w:val="4C871FBC"/>
    <w:rsid w:val="4C9170DB"/>
    <w:rsid w:val="4CB42DC9"/>
    <w:rsid w:val="4CBA6878"/>
    <w:rsid w:val="4CCD0BEC"/>
    <w:rsid w:val="4CD80866"/>
    <w:rsid w:val="4D072EF9"/>
    <w:rsid w:val="4D1675E0"/>
    <w:rsid w:val="4D1B2303"/>
    <w:rsid w:val="4D5E1371"/>
    <w:rsid w:val="4D6E6CB3"/>
    <w:rsid w:val="4D7A191D"/>
    <w:rsid w:val="4DAD0FB8"/>
    <w:rsid w:val="4DB27309"/>
    <w:rsid w:val="4E1458CD"/>
    <w:rsid w:val="4E487C6D"/>
    <w:rsid w:val="4E4B4D26"/>
    <w:rsid w:val="4E606D65"/>
    <w:rsid w:val="4E6C3038"/>
    <w:rsid w:val="4E827DE7"/>
    <w:rsid w:val="4EB42C0C"/>
    <w:rsid w:val="4EB66985"/>
    <w:rsid w:val="4EEA2AD2"/>
    <w:rsid w:val="4F4F0B87"/>
    <w:rsid w:val="4F6221EA"/>
    <w:rsid w:val="4F730D1A"/>
    <w:rsid w:val="4F7C5E20"/>
    <w:rsid w:val="4F8D77AB"/>
    <w:rsid w:val="50037B8F"/>
    <w:rsid w:val="50061775"/>
    <w:rsid w:val="500A342C"/>
    <w:rsid w:val="50237D10"/>
    <w:rsid w:val="506D5769"/>
    <w:rsid w:val="50A76ECD"/>
    <w:rsid w:val="50B138A7"/>
    <w:rsid w:val="50B1575F"/>
    <w:rsid w:val="50C64E79"/>
    <w:rsid w:val="50D41344"/>
    <w:rsid w:val="510F6820"/>
    <w:rsid w:val="516A7EFA"/>
    <w:rsid w:val="516C3C72"/>
    <w:rsid w:val="51BC27B5"/>
    <w:rsid w:val="51D04201"/>
    <w:rsid w:val="51DA0248"/>
    <w:rsid w:val="51EC0C8A"/>
    <w:rsid w:val="5210625D"/>
    <w:rsid w:val="5222311A"/>
    <w:rsid w:val="52432C25"/>
    <w:rsid w:val="524B3888"/>
    <w:rsid w:val="52541382"/>
    <w:rsid w:val="525941F7"/>
    <w:rsid w:val="5272350A"/>
    <w:rsid w:val="527C7EE5"/>
    <w:rsid w:val="52F42171"/>
    <w:rsid w:val="530D6D8F"/>
    <w:rsid w:val="53505621"/>
    <w:rsid w:val="53670B95"/>
    <w:rsid w:val="53A72D40"/>
    <w:rsid w:val="53E53868"/>
    <w:rsid w:val="53E70709"/>
    <w:rsid w:val="54040192"/>
    <w:rsid w:val="54077711"/>
    <w:rsid w:val="54156ACF"/>
    <w:rsid w:val="54222253"/>
    <w:rsid w:val="54413194"/>
    <w:rsid w:val="544D7D8B"/>
    <w:rsid w:val="5485116E"/>
    <w:rsid w:val="548934CC"/>
    <w:rsid w:val="54B41D33"/>
    <w:rsid w:val="54B43966"/>
    <w:rsid w:val="54D90406"/>
    <w:rsid w:val="5540344C"/>
    <w:rsid w:val="55487531"/>
    <w:rsid w:val="55CE6CAA"/>
    <w:rsid w:val="55E55B7A"/>
    <w:rsid w:val="56097CE2"/>
    <w:rsid w:val="563665FD"/>
    <w:rsid w:val="563731EC"/>
    <w:rsid w:val="56A874FB"/>
    <w:rsid w:val="56A91802"/>
    <w:rsid w:val="56EE27E4"/>
    <w:rsid w:val="56F22989"/>
    <w:rsid w:val="57415187"/>
    <w:rsid w:val="576176AA"/>
    <w:rsid w:val="579044A6"/>
    <w:rsid w:val="58262DCD"/>
    <w:rsid w:val="58501BF8"/>
    <w:rsid w:val="58A73E8C"/>
    <w:rsid w:val="58B7255A"/>
    <w:rsid w:val="58C405B3"/>
    <w:rsid w:val="58EE08CF"/>
    <w:rsid w:val="59154BEF"/>
    <w:rsid w:val="59541F7A"/>
    <w:rsid w:val="59552062"/>
    <w:rsid w:val="59586A7D"/>
    <w:rsid w:val="59A3044D"/>
    <w:rsid w:val="59A51249"/>
    <w:rsid w:val="59C879D0"/>
    <w:rsid w:val="59EB199E"/>
    <w:rsid w:val="5A1E1882"/>
    <w:rsid w:val="5A513A05"/>
    <w:rsid w:val="5A6532E5"/>
    <w:rsid w:val="5A7A082C"/>
    <w:rsid w:val="5AC11211"/>
    <w:rsid w:val="5AF34ABD"/>
    <w:rsid w:val="5B3270EF"/>
    <w:rsid w:val="5B4A5B4F"/>
    <w:rsid w:val="5B6F05E7"/>
    <w:rsid w:val="5B91157E"/>
    <w:rsid w:val="5B965C47"/>
    <w:rsid w:val="5BB95E08"/>
    <w:rsid w:val="5BBE1A4E"/>
    <w:rsid w:val="5BFE049B"/>
    <w:rsid w:val="5C0827EA"/>
    <w:rsid w:val="5C0D733A"/>
    <w:rsid w:val="5C764DF0"/>
    <w:rsid w:val="5C992854"/>
    <w:rsid w:val="5CF47D98"/>
    <w:rsid w:val="5D3E5631"/>
    <w:rsid w:val="5D6F2B20"/>
    <w:rsid w:val="5D852D12"/>
    <w:rsid w:val="5D916C44"/>
    <w:rsid w:val="5DA82EB8"/>
    <w:rsid w:val="5DDE1A54"/>
    <w:rsid w:val="5E053485"/>
    <w:rsid w:val="5E5D506F"/>
    <w:rsid w:val="5E745F68"/>
    <w:rsid w:val="5EA92062"/>
    <w:rsid w:val="5EEE216B"/>
    <w:rsid w:val="5F1020E1"/>
    <w:rsid w:val="5F5E109E"/>
    <w:rsid w:val="5F661EA2"/>
    <w:rsid w:val="5F6D12E1"/>
    <w:rsid w:val="5F9E593F"/>
    <w:rsid w:val="5FAA74E9"/>
    <w:rsid w:val="602776E2"/>
    <w:rsid w:val="6035022A"/>
    <w:rsid w:val="60724C1A"/>
    <w:rsid w:val="607529CF"/>
    <w:rsid w:val="609D1752"/>
    <w:rsid w:val="60C22582"/>
    <w:rsid w:val="612754C0"/>
    <w:rsid w:val="615B745E"/>
    <w:rsid w:val="616E7593"/>
    <w:rsid w:val="61AD00BB"/>
    <w:rsid w:val="62055968"/>
    <w:rsid w:val="6205761F"/>
    <w:rsid w:val="621041A6"/>
    <w:rsid w:val="62126170"/>
    <w:rsid w:val="62386365"/>
    <w:rsid w:val="625E3163"/>
    <w:rsid w:val="629F50E0"/>
    <w:rsid w:val="62A0377C"/>
    <w:rsid w:val="62B121CB"/>
    <w:rsid w:val="62DD17E0"/>
    <w:rsid w:val="634F2591"/>
    <w:rsid w:val="636416CF"/>
    <w:rsid w:val="64340620"/>
    <w:rsid w:val="64393E88"/>
    <w:rsid w:val="643E149E"/>
    <w:rsid w:val="64A84B6A"/>
    <w:rsid w:val="64BA7C82"/>
    <w:rsid w:val="64C33752"/>
    <w:rsid w:val="64C73242"/>
    <w:rsid w:val="64E94C57"/>
    <w:rsid w:val="650A1380"/>
    <w:rsid w:val="6535464F"/>
    <w:rsid w:val="653A2F65"/>
    <w:rsid w:val="656C629B"/>
    <w:rsid w:val="657A02B4"/>
    <w:rsid w:val="66154481"/>
    <w:rsid w:val="664B1C51"/>
    <w:rsid w:val="66A22C31"/>
    <w:rsid w:val="66A3383B"/>
    <w:rsid w:val="66BB428A"/>
    <w:rsid w:val="66D954AE"/>
    <w:rsid w:val="670F7122"/>
    <w:rsid w:val="671146F3"/>
    <w:rsid w:val="67616A13"/>
    <w:rsid w:val="677478C8"/>
    <w:rsid w:val="67B3274E"/>
    <w:rsid w:val="67C044C4"/>
    <w:rsid w:val="67C1041C"/>
    <w:rsid w:val="67D914AF"/>
    <w:rsid w:val="680447AD"/>
    <w:rsid w:val="68093B71"/>
    <w:rsid w:val="68185DB0"/>
    <w:rsid w:val="68294213"/>
    <w:rsid w:val="687B426A"/>
    <w:rsid w:val="68CE4968"/>
    <w:rsid w:val="68DE0B5A"/>
    <w:rsid w:val="68E1689C"/>
    <w:rsid w:val="690D6C01"/>
    <w:rsid w:val="691D3625"/>
    <w:rsid w:val="6A206B82"/>
    <w:rsid w:val="6A243799"/>
    <w:rsid w:val="6A2E3D63"/>
    <w:rsid w:val="6AAA163C"/>
    <w:rsid w:val="6AB9187F"/>
    <w:rsid w:val="6AE672A8"/>
    <w:rsid w:val="6B0F2632"/>
    <w:rsid w:val="6B7B0749"/>
    <w:rsid w:val="6BC02799"/>
    <w:rsid w:val="6BE02E3B"/>
    <w:rsid w:val="6C2C42D2"/>
    <w:rsid w:val="6C537AB1"/>
    <w:rsid w:val="6C700F9C"/>
    <w:rsid w:val="6CC83FFB"/>
    <w:rsid w:val="6D056FFD"/>
    <w:rsid w:val="6D130D81"/>
    <w:rsid w:val="6D325918"/>
    <w:rsid w:val="6DB56E82"/>
    <w:rsid w:val="6DB602F7"/>
    <w:rsid w:val="6E276AFF"/>
    <w:rsid w:val="6E686F23"/>
    <w:rsid w:val="6E996E4B"/>
    <w:rsid w:val="6F457B85"/>
    <w:rsid w:val="6F8D2AC6"/>
    <w:rsid w:val="6FA50AB7"/>
    <w:rsid w:val="6FE078AE"/>
    <w:rsid w:val="6FF24BF2"/>
    <w:rsid w:val="6FFD3FBC"/>
    <w:rsid w:val="70370CA4"/>
    <w:rsid w:val="703F2826"/>
    <w:rsid w:val="703F4B39"/>
    <w:rsid w:val="704C0A9F"/>
    <w:rsid w:val="707324D0"/>
    <w:rsid w:val="707B3132"/>
    <w:rsid w:val="70B2124A"/>
    <w:rsid w:val="70D54F2D"/>
    <w:rsid w:val="7124616D"/>
    <w:rsid w:val="712B0D9D"/>
    <w:rsid w:val="71A77F11"/>
    <w:rsid w:val="71C06D63"/>
    <w:rsid w:val="71FB09CF"/>
    <w:rsid w:val="720001F0"/>
    <w:rsid w:val="720A6E64"/>
    <w:rsid w:val="726D3825"/>
    <w:rsid w:val="72A555D8"/>
    <w:rsid w:val="732453EA"/>
    <w:rsid w:val="733C4E1B"/>
    <w:rsid w:val="74031361"/>
    <w:rsid w:val="743E1047"/>
    <w:rsid w:val="744D717B"/>
    <w:rsid w:val="74512B28"/>
    <w:rsid w:val="748A4983"/>
    <w:rsid w:val="74B4430E"/>
    <w:rsid w:val="74CC21AE"/>
    <w:rsid w:val="74CC6652"/>
    <w:rsid w:val="74E41BEE"/>
    <w:rsid w:val="75175B20"/>
    <w:rsid w:val="753F67B0"/>
    <w:rsid w:val="755A7F2B"/>
    <w:rsid w:val="75680256"/>
    <w:rsid w:val="757C7DB2"/>
    <w:rsid w:val="761B087E"/>
    <w:rsid w:val="765877A7"/>
    <w:rsid w:val="766308F1"/>
    <w:rsid w:val="768F5B89"/>
    <w:rsid w:val="76DE0CDB"/>
    <w:rsid w:val="76E83F7B"/>
    <w:rsid w:val="77100A78"/>
    <w:rsid w:val="772A439D"/>
    <w:rsid w:val="77AE3DED"/>
    <w:rsid w:val="77C65278"/>
    <w:rsid w:val="77D00208"/>
    <w:rsid w:val="783E33C3"/>
    <w:rsid w:val="78512876"/>
    <w:rsid w:val="7871212E"/>
    <w:rsid w:val="78713F73"/>
    <w:rsid w:val="78774B27"/>
    <w:rsid w:val="78801C2E"/>
    <w:rsid w:val="78BB4A14"/>
    <w:rsid w:val="78C22246"/>
    <w:rsid w:val="7908111E"/>
    <w:rsid w:val="7963036C"/>
    <w:rsid w:val="79823784"/>
    <w:rsid w:val="79952807"/>
    <w:rsid w:val="79A11E5C"/>
    <w:rsid w:val="79A81038"/>
    <w:rsid w:val="79B0209F"/>
    <w:rsid w:val="79B7342D"/>
    <w:rsid w:val="79E17841"/>
    <w:rsid w:val="79FD76B0"/>
    <w:rsid w:val="7A385EE3"/>
    <w:rsid w:val="7A56163D"/>
    <w:rsid w:val="7A6D61E2"/>
    <w:rsid w:val="7A732933"/>
    <w:rsid w:val="7A7E03EF"/>
    <w:rsid w:val="7A992B33"/>
    <w:rsid w:val="7B0633E3"/>
    <w:rsid w:val="7B2F77B3"/>
    <w:rsid w:val="7B32008A"/>
    <w:rsid w:val="7B4236B5"/>
    <w:rsid w:val="7B5F1FCE"/>
    <w:rsid w:val="7B616B28"/>
    <w:rsid w:val="7B833FE0"/>
    <w:rsid w:val="7B931C78"/>
    <w:rsid w:val="7BA61E80"/>
    <w:rsid w:val="7BAD5EFF"/>
    <w:rsid w:val="7BB3231A"/>
    <w:rsid w:val="7BD52290"/>
    <w:rsid w:val="7BE10C35"/>
    <w:rsid w:val="7C015181"/>
    <w:rsid w:val="7C0263AE"/>
    <w:rsid w:val="7C3A0345"/>
    <w:rsid w:val="7C6158D2"/>
    <w:rsid w:val="7C740448"/>
    <w:rsid w:val="7C9B5BF7"/>
    <w:rsid w:val="7CAF4890"/>
    <w:rsid w:val="7CCA5D3F"/>
    <w:rsid w:val="7CE8640F"/>
    <w:rsid w:val="7D360C9D"/>
    <w:rsid w:val="7D512D27"/>
    <w:rsid w:val="7D5A0C9F"/>
    <w:rsid w:val="7D7C2FE6"/>
    <w:rsid w:val="7D8F16AE"/>
    <w:rsid w:val="7DA168CE"/>
    <w:rsid w:val="7DEE13E8"/>
    <w:rsid w:val="7E402F77"/>
    <w:rsid w:val="7E6D055E"/>
    <w:rsid w:val="7E722019"/>
    <w:rsid w:val="7E9B67B0"/>
    <w:rsid w:val="7EBE0DBA"/>
    <w:rsid w:val="7EDD4A8D"/>
    <w:rsid w:val="7F030EC3"/>
    <w:rsid w:val="7F196975"/>
    <w:rsid w:val="7F473382"/>
    <w:rsid w:val="7F4A08A0"/>
    <w:rsid w:val="7F6203CA"/>
    <w:rsid w:val="7F990063"/>
    <w:rsid w:val="7FAF4BA7"/>
    <w:rsid w:val="7FD34D39"/>
    <w:rsid w:val="7FDD50F1"/>
    <w:rsid w:val="7FF3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iPriority="99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0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adjustRightInd w:val="0"/>
      <w:ind w:left="425"/>
      <w:jc w:val="left"/>
      <w:textAlignment w:val="baseline"/>
      <w:outlineLvl w:val="1"/>
    </w:pPr>
    <w:rPr>
      <w:rFonts w:ascii="Arial" w:hAnsi="Arial" w:eastAsia="黑体"/>
      <w:b/>
      <w:kern w:val="0"/>
      <w:sz w:val="32"/>
    </w:rPr>
  </w:style>
  <w:style w:type="paragraph" w:styleId="4">
    <w:name w:val="heading 3"/>
    <w:basedOn w:val="5"/>
    <w:next w:val="1"/>
    <w:qFormat/>
    <w:uiPriority w:val="0"/>
    <w:pPr>
      <w:keepNext/>
      <w:keepLines/>
      <w:autoSpaceDE w:val="0"/>
      <w:autoSpaceDN w:val="0"/>
      <w:adjustRightInd w:val="0"/>
      <w:spacing w:before="360" w:after="120"/>
      <w:jc w:val="left"/>
      <w:outlineLvl w:val="2"/>
    </w:pPr>
    <w:rPr>
      <w:rFonts w:ascii="宋体"/>
      <w:kern w:val="0"/>
      <w:sz w:val="24"/>
      <w:u w:val="single"/>
    </w:rPr>
  </w:style>
  <w:style w:type="paragraph" w:styleId="6">
    <w:name w:val="heading 4"/>
    <w:basedOn w:val="1"/>
    <w:next w:val="1"/>
    <w:semiHidden/>
    <w:unhideWhenUsed/>
    <w:qFormat/>
    <w:uiPriority w:val="9"/>
    <w:pPr>
      <w:keepNext/>
      <w:keepLines/>
      <w:spacing w:before="280" w:after="290" w:line="376" w:lineRule="atLeast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3"/>
    <w:basedOn w:val="1"/>
    <w:qFormat/>
    <w:uiPriority w:val="0"/>
    <w:pPr>
      <w:spacing w:line="312" w:lineRule="auto"/>
      <w:ind w:left="200" w:leftChars="200"/>
    </w:pPr>
    <w:rPr>
      <w:b/>
    </w:rPr>
  </w:style>
  <w:style w:type="paragraph" w:styleId="7">
    <w:name w:val="toa heading"/>
    <w:basedOn w:val="1"/>
    <w:next w:val="1"/>
    <w:unhideWhenUsed/>
    <w:qFormat/>
    <w:uiPriority w:val="99"/>
    <w:pPr>
      <w:spacing w:before="120"/>
    </w:pPr>
    <w:rPr>
      <w:rFonts w:ascii="Arial" w:hAnsi="Arial"/>
      <w:sz w:val="24"/>
    </w:rPr>
  </w:style>
  <w:style w:type="paragraph" w:styleId="8">
    <w:name w:val="annotation text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360" w:lineRule="auto"/>
      <w:ind w:left="0" w:right="0"/>
      <w:jc w:val="left"/>
    </w:pPr>
    <w:rPr>
      <w:rFonts w:hint="default" w:ascii="Times New Roman" w:hAnsi="Times New Roman" w:eastAsia="宋体" w:cs="Times New Roman"/>
      <w:kern w:val="2"/>
      <w:sz w:val="24"/>
      <w:szCs w:val="24"/>
      <w:lang w:val="en-US" w:eastAsia="zh-CN" w:bidi="ar"/>
    </w:rPr>
  </w:style>
  <w:style w:type="paragraph" w:styleId="9">
    <w:name w:val="Body Text"/>
    <w:basedOn w:val="1"/>
    <w:next w:val="1"/>
    <w:semiHidden/>
    <w:unhideWhenUsed/>
    <w:qFormat/>
    <w:uiPriority w:val="99"/>
    <w:pPr>
      <w:spacing w:after="120"/>
    </w:pPr>
  </w:style>
  <w:style w:type="paragraph" w:styleId="10">
    <w:name w:val="Body Text Indent"/>
    <w:basedOn w:val="1"/>
    <w:unhideWhenUsed/>
    <w:qFormat/>
    <w:uiPriority w:val="99"/>
    <w:pPr>
      <w:spacing w:after="120" w:line="240" w:lineRule="auto"/>
      <w:ind w:left="420" w:leftChars="200"/>
      <w:jc w:val="both"/>
    </w:pPr>
    <w:rPr>
      <w:rFonts w:ascii="Times New Roman" w:hAnsi="Times New Roman" w:eastAsia="宋体" w:cs="Times New Roman"/>
    </w:rPr>
  </w:style>
  <w:style w:type="paragraph" w:styleId="11">
    <w:name w:val="List 2"/>
    <w:basedOn w:val="1"/>
    <w:unhideWhenUsed/>
    <w:qFormat/>
    <w:uiPriority w:val="99"/>
    <w:pPr>
      <w:ind w:left="100" w:leftChars="200" w:hanging="200" w:hangingChars="200"/>
      <w:contextualSpacing/>
    </w:pPr>
  </w:style>
  <w:style w:type="paragraph" w:styleId="12">
    <w:name w:val="Plain Text"/>
    <w:basedOn w:val="1"/>
    <w:qFormat/>
    <w:uiPriority w:val="0"/>
    <w:rPr>
      <w:rFonts w:ascii="宋体" w:hAnsi="Courier New"/>
    </w:rPr>
  </w:style>
  <w:style w:type="paragraph" w:styleId="13">
    <w:name w:val="Balloon Text"/>
    <w:basedOn w:val="1"/>
    <w:link w:val="42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Body Text 2"/>
    <w:basedOn w:val="1"/>
    <w:qFormat/>
    <w:uiPriority w:val="0"/>
    <w:pPr>
      <w:adjustRightInd w:val="0"/>
      <w:snapToGrid w:val="0"/>
      <w:spacing w:line="480" w:lineRule="atLeast"/>
    </w:pPr>
  </w:style>
  <w:style w:type="paragraph" w:styleId="1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20">
    <w:name w:val="Normal (Web)"/>
    <w:basedOn w:val="1"/>
    <w:next w:val="15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paragraph" w:styleId="21">
    <w:name w:val="Title"/>
    <w:basedOn w:val="1"/>
    <w:next w:val="1"/>
    <w:qFormat/>
    <w:uiPriority w:val="0"/>
    <w:pPr>
      <w:adjustRightInd w:val="0"/>
      <w:jc w:val="center"/>
      <w:textAlignment w:val="baseline"/>
    </w:pPr>
    <w:rPr>
      <w:rFonts w:ascii="Arial" w:hAnsi="Arial"/>
      <w:b/>
      <w:kern w:val="28"/>
      <w:sz w:val="32"/>
    </w:rPr>
  </w:style>
  <w:style w:type="paragraph" w:styleId="22">
    <w:name w:val="Body Text First Indent"/>
    <w:basedOn w:val="9"/>
    <w:next w:val="1"/>
    <w:qFormat/>
    <w:uiPriority w:val="0"/>
    <w:pPr>
      <w:adjustRightInd w:val="0"/>
      <w:spacing w:line="312" w:lineRule="auto"/>
      <w:ind w:firstLine="567"/>
      <w:textAlignment w:val="baseline"/>
    </w:pPr>
    <w:rPr>
      <w:sz w:val="28"/>
    </w:rPr>
  </w:style>
  <w:style w:type="paragraph" w:styleId="23">
    <w:name w:val="Body Text First Indent 2"/>
    <w:basedOn w:val="1"/>
    <w:next w:val="22"/>
    <w:qFormat/>
    <w:uiPriority w:val="0"/>
    <w:pPr>
      <w:keepNext w:val="0"/>
      <w:keepLines w:val="0"/>
      <w:widowControl w:val="0"/>
      <w:suppressLineNumbers w:val="0"/>
      <w:tabs>
        <w:tab w:val="left" w:pos="8295"/>
        <w:tab w:val="left" w:pos="8715"/>
      </w:tabs>
      <w:spacing w:before="0" w:beforeAutospacing="0" w:after="0" w:afterAutospacing="0"/>
      <w:ind w:left="0" w:right="0" w:firstLine="420"/>
      <w:jc w:val="both"/>
    </w:pPr>
    <w:rPr>
      <w:rFonts w:hint="default" w:ascii="Times New Roman" w:hAnsi="Times New Roman" w:eastAsia="宋体" w:cs="Times New Roman"/>
      <w:kern w:val="2"/>
      <w:sz w:val="21"/>
      <w:szCs w:val="21"/>
      <w:lang w:val="en-US" w:eastAsia="zh-CN" w:bidi="ar"/>
    </w:rPr>
  </w:style>
  <w:style w:type="table" w:styleId="25">
    <w:name w:val="Table Grid"/>
    <w:basedOn w:val="2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Strong"/>
    <w:basedOn w:val="26"/>
    <w:qFormat/>
    <w:uiPriority w:val="0"/>
    <w:rPr>
      <w:b/>
    </w:rPr>
  </w:style>
  <w:style w:type="character" w:styleId="28">
    <w:name w:val="page number"/>
    <w:basedOn w:val="26"/>
    <w:qFormat/>
    <w:uiPriority w:val="0"/>
  </w:style>
  <w:style w:type="character" w:styleId="29">
    <w:name w:val="FollowedHyperlink"/>
    <w:basedOn w:val="26"/>
    <w:qFormat/>
    <w:uiPriority w:val="0"/>
    <w:rPr>
      <w:color w:val="4371B7"/>
      <w:u w:val="single"/>
    </w:rPr>
  </w:style>
  <w:style w:type="character" w:styleId="30">
    <w:name w:val="Emphasis"/>
    <w:basedOn w:val="26"/>
    <w:qFormat/>
    <w:uiPriority w:val="0"/>
    <w:rPr>
      <w:color w:val="CC0000"/>
    </w:rPr>
  </w:style>
  <w:style w:type="character" w:styleId="31">
    <w:name w:val="Hyperlink"/>
    <w:basedOn w:val="26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32">
    <w:name w:val="annotation reference"/>
    <w:qFormat/>
    <w:uiPriority w:val="0"/>
    <w:rPr>
      <w:sz w:val="21"/>
      <w:szCs w:val="21"/>
    </w:rPr>
  </w:style>
  <w:style w:type="paragraph" w:customStyle="1" w:styleId="3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34">
    <w:name w:val="正文1"/>
    <w:qFormat/>
    <w:uiPriority w:val="0"/>
    <w:pPr>
      <w:adjustRightInd w:val="0"/>
      <w:spacing w:before="120" w:after="120" w:line="180" w:lineRule="auto"/>
      <w:ind w:firstLine="200" w:firstLineChars="200"/>
      <w:contextualSpacing/>
    </w:pPr>
    <w:rPr>
      <w:rFonts w:ascii="Times New Roman" w:hAnsi="Times New Roman" w:eastAsia="Adobe 仿宋 Std R" w:cs="Times New Roman"/>
      <w:kern w:val="2"/>
      <w:sz w:val="21"/>
      <w:szCs w:val="21"/>
      <w:lang w:val="en-US" w:eastAsia="zh-CN" w:bidi="ar-SA"/>
    </w:rPr>
  </w:style>
  <w:style w:type="paragraph" w:customStyle="1" w:styleId="35">
    <w:name w:val="列出段落1"/>
    <w:basedOn w:val="36"/>
    <w:next w:val="1"/>
    <w:qFormat/>
    <w:uiPriority w:val="0"/>
    <w:pPr>
      <w:ind w:firstLine="420" w:firstLineChars="200"/>
    </w:pPr>
    <w:rPr>
      <w:szCs w:val="24"/>
    </w:rPr>
  </w:style>
  <w:style w:type="paragraph" w:customStyle="1" w:styleId="36">
    <w:name w:val="正文 New New New New"/>
    <w:next w:val="35"/>
    <w:qFormat/>
    <w:uiPriority w:val="0"/>
    <w:pPr>
      <w:widowControl w:val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37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38">
    <w:name w:val="列出段落11"/>
    <w:basedOn w:val="1"/>
    <w:next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9">
    <w:name w:val="bigfont1"/>
    <w:qFormat/>
    <w:uiPriority w:val="0"/>
    <w:rPr>
      <w:rFonts w:hint="default" w:ascii="_x001A_" w:hAnsi="_x001A_"/>
      <w:color w:val="000000"/>
      <w:sz w:val="24"/>
      <w:szCs w:val="24"/>
      <w:u w:val="none"/>
    </w:rPr>
  </w:style>
  <w:style w:type="paragraph" w:customStyle="1" w:styleId="40">
    <w:name w:val="科大标题2"/>
    <w:basedOn w:val="1"/>
    <w:qFormat/>
    <w:uiPriority w:val="0"/>
    <w:pPr>
      <w:spacing w:line="560" w:lineRule="exact"/>
      <w:jc w:val="center"/>
      <w:outlineLvl w:val="1"/>
    </w:pPr>
    <w:rPr>
      <w:rFonts w:ascii="Calibri" w:hAnsi="Calibri" w:eastAsia="黑体"/>
      <w:sz w:val="36"/>
    </w:rPr>
  </w:style>
  <w:style w:type="character" w:customStyle="1" w:styleId="41">
    <w:name w:val="标题 1 Char"/>
    <w:link w:val="2"/>
    <w:qFormat/>
    <w:uiPriority w:val="0"/>
    <w:rPr>
      <w:rFonts w:ascii="宋体"/>
      <w:b/>
      <w:kern w:val="44"/>
      <w:sz w:val="32"/>
      <w:szCs w:val="20"/>
    </w:rPr>
  </w:style>
  <w:style w:type="character" w:customStyle="1" w:styleId="42">
    <w:name w:val="批注框文本 Char"/>
    <w:basedOn w:val="26"/>
    <w:link w:val="1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3">
    <w:name w:val="三级目录"/>
    <w:qFormat/>
    <w:uiPriority w:val="0"/>
    <w:rPr>
      <w:rFonts w:ascii="宋体" w:hAnsi="宋体"/>
      <w:b/>
      <w:bCs/>
      <w:sz w:val="23"/>
    </w:rPr>
  </w:style>
  <w:style w:type="table" w:customStyle="1" w:styleId="4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5">
    <w:name w:val="NormalCharacter"/>
    <w:qFormat/>
    <w:uiPriority w:val="99"/>
  </w:style>
  <w:style w:type="paragraph" w:customStyle="1" w:styleId="46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47">
    <w:name w:val="3级标题"/>
    <w:basedOn w:val="1"/>
    <w:qFormat/>
    <w:uiPriority w:val="0"/>
    <w:pPr>
      <w:widowControl/>
      <w:ind w:firstLine="562" w:firstLineChars="200"/>
    </w:pPr>
    <w:rPr>
      <w:rFonts w:ascii="仿宋" w:hAnsi="仿宋" w:eastAsia="仿宋"/>
      <w:b/>
      <w:sz w:val="28"/>
      <w:szCs w:val="28"/>
      <w:lang w:val="zh-CN"/>
    </w:rPr>
  </w:style>
  <w:style w:type="paragraph" w:customStyle="1" w:styleId="48">
    <w:name w:val="2级标题"/>
    <w:basedOn w:val="1"/>
    <w:qFormat/>
    <w:uiPriority w:val="0"/>
    <w:pPr>
      <w:widowControl/>
      <w:spacing w:beforeLines="100" w:afterLines="100" w:line="240" w:lineRule="auto"/>
      <w:jc w:val="center"/>
    </w:pPr>
    <w:rPr>
      <w:rFonts w:ascii="宋体" w:hAnsi="宋体"/>
      <w:b/>
      <w:sz w:val="32"/>
      <w:szCs w:val="32"/>
      <w:lang w:val="zh-CN"/>
    </w:rPr>
  </w:style>
  <w:style w:type="paragraph" w:customStyle="1" w:styleId="49">
    <w:name w:val="UserStyle_14"/>
    <w:basedOn w:val="1"/>
    <w:qFormat/>
    <w:uiPriority w:val="99"/>
    <w:pPr>
      <w:widowControl/>
      <w:spacing w:line="240" w:lineRule="auto"/>
      <w:ind w:firstLine="420" w:firstLineChars="200"/>
      <w:jc w:val="both"/>
      <w:textAlignment w:val="baseline"/>
    </w:pPr>
    <w:rPr>
      <w:rFonts w:ascii="Calibri" w:hAnsi="Calibri" w:eastAsia="宋体" w:cs="Times New Roman"/>
      <w:szCs w:val="24"/>
    </w:rPr>
  </w:style>
  <w:style w:type="paragraph" w:customStyle="1" w:styleId="50">
    <w:name w:val="flName"/>
    <w:basedOn w:val="1"/>
    <w:qFormat/>
    <w:uiPriority w:val="0"/>
    <w:pPr>
      <w:spacing w:before="320" w:after="160"/>
      <w:jc w:val="center"/>
    </w:pPr>
    <w:rPr>
      <w:rFonts w:ascii="Arial" w:eastAsia="黑体"/>
      <w:sz w:val="32"/>
    </w:rPr>
  </w:style>
  <w:style w:type="paragraph" w:styleId="51">
    <w:name w:val="List Paragraph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character" w:customStyle="1" w:styleId="52">
    <w:name w:val="15"/>
    <w:basedOn w:val="26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10"/>
    <w:basedOn w:val="26"/>
    <w:qFormat/>
    <w:uiPriority w:val="0"/>
    <w:rPr>
      <w:rFonts w:hint="default" w:ascii="Times New Roman" w:hAnsi="Times New Roman" w:cs="Times New Roman"/>
    </w:rPr>
  </w:style>
  <w:style w:type="paragraph" w:customStyle="1" w:styleId="54">
    <w:name w:val="用户正文1"/>
    <w:basedOn w:val="1"/>
    <w:qFormat/>
    <w:uiPriority w:val="0"/>
    <w:pPr>
      <w:widowControl/>
      <w:tabs>
        <w:tab w:val="left" w:pos="3885"/>
      </w:tabs>
      <w:spacing w:before="0" w:beforeAutospacing="0" w:after="0" w:afterAutospacing="0" w:line="240" w:lineRule="auto"/>
      <w:ind w:left="0" w:right="0" w:firstLine="543" w:firstLineChars="196"/>
      <w:jc w:val="both"/>
      <w:textAlignment w:val="center"/>
    </w:pPr>
    <w:rPr>
      <w:rFonts w:hint="default" w:ascii="Times New Roman" w:hAnsi="Times New Roman" w:eastAsia="仿宋_GB2312" w:cs="Times New Roman"/>
      <w:kern w:val="2"/>
      <w:sz w:val="28"/>
      <w:szCs w:val="28"/>
      <w:lang w:val="en-US" w:eastAsia="zh-CN" w:bidi="ar"/>
    </w:rPr>
  </w:style>
  <w:style w:type="paragraph" w:customStyle="1" w:styleId="55">
    <w:name w:val="Body text|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420" w:lineRule="auto"/>
      <w:ind w:left="0" w:right="0" w:firstLine="400"/>
      <w:jc w:val="both"/>
    </w:pPr>
    <w:rPr>
      <w:rFonts w:hint="eastAsia" w:ascii="宋体" w:hAnsi="宋体" w:eastAsia="宋体" w:cs="宋体"/>
      <w:color w:val="000000"/>
      <w:kern w:val="0"/>
      <w:sz w:val="22"/>
      <w:szCs w:val="22"/>
      <w:lang w:val="en-US" w:eastAsia="zh-CN" w:bidi="ar"/>
    </w:rPr>
  </w:style>
  <w:style w:type="paragraph" w:customStyle="1" w:styleId="56">
    <w:name w:val="Table Paragraph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spacing w:before="136" w:beforeAutospacing="0" w:after="0" w:afterAutospacing="0"/>
      <w:ind w:left="50" w:right="0"/>
      <w:jc w:val="left"/>
    </w:pPr>
    <w:rPr>
      <w:rFonts w:hint="eastAsia" w:ascii="宋体" w:hAnsi="宋体" w:eastAsia="宋体" w:cs="宋体"/>
      <w:kern w:val="0"/>
      <w:sz w:val="22"/>
      <w:szCs w:val="22"/>
      <w:lang w:val="en-US" w:eastAsia="zh-CN" w:bidi="ar"/>
    </w:rPr>
  </w:style>
  <w:style w:type="character" w:customStyle="1" w:styleId="57">
    <w:name w:val="16"/>
    <w:basedOn w:val="26"/>
    <w:qFormat/>
    <w:uiPriority w:val="0"/>
    <w:rPr>
      <w:rFonts w:hint="default" w:ascii="Times New Roman" w:hAnsi="Times New Roman" w:cs="Times New Roman"/>
      <w:b/>
      <w:kern w:val="2"/>
      <w:sz w:val="28"/>
      <w:szCs w:val="28"/>
    </w:rPr>
  </w:style>
  <w:style w:type="paragraph" w:customStyle="1" w:styleId="58">
    <w:name w:val="表格文字"/>
    <w:basedOn w:val="1"/>
    <w:qFormat/>
    <w:uiPriority w:val="0"/>
    <w:pPr>
      <w:widowControl/>
      <w:adjustRightInd w:val="0"/>
      <w:snapToGrid w:val="0"/>
      <w:spacing w:before="0" w:beforeAutospacing="0" w:after="0" w:afterAutospacing="0" w:line="240" w:lineRule="auto"/>
      <w:ind w:left="0" w:right="0"/>
      <w:jc w:val="center"/>
    </w:pPr>
    <w:rPr>
      <w:rFonts w:hint="eastAsia" w:ascii="宋体" w:hAnsi="宋体" w:eastAsia="宋体" w:cs="Times New Roman"/>
      <w:kern w:val="0"/>
      <w:sz w:val="28"/>
      <w:szCs w:val="28"/>
      <w:lang w:val="en-US" w:eastAsia="zh-CN" w:bidi="ar"/>
    </w:rPr>
  </w:style>
  <w:style w:type="paragraph" w:customStyle="1" w:styleId="59">
    <w:name w:val="_Style 2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312" w:lineRule="auto"/>
      <w:ind w:left="0" w:right="0" w:firstLine="420" w:firstLineChars="200"/>
      <w:jc w:val="left"/>
    </w:pPr>
    <w:rPr>
      <w:rFonts w:hint="default" w:ascii="Times New Roman" w:hAnsi="Times New Roman" w:eastAsia="宋体" w:cs="Times New Roman"/>
      <w:kern w:val="2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1851</Words>
  <Characters>2229</Characters>
  <Lines>1</Lines>
  <Paragraphs>1</Paragraphs>
  <TotalTime>4</TotalTime>
  <ScaleCrop>false</ScaleCrop>
  <LinksUpToDate>false</LinksUpToDate>
  <CharactersWithSpaces>2292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2021-04-30T07:01:00Z</dcterms:created>
  <dc:creator>NTKO</dc:creator>
  <cp:lastModifiedBy>涵</cp:lastModifiedBy>
  <cp:lastPrinted>2025-10-30T04:27:00Z</cp:lastPrinted>
  <dcterms:modified xsi:type="dcterms:W3CDTF">2025-11-06T02:00:48Z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180F36C0E5A04517A516AEFE1E607F56</vt:lpwstr>
  </property>
  <property fmtid="{D5CDD505-2E9C-101B-9397-08002B2CF9AE}" pid="4" name="KSOTemplateDocerSaveRecord">
    <vt:lpwstr>eyJoZGlkIjoiM2QwYmI2MDU3ZDhmNWE5YzJmM2I4NTc1NjUxODY2MjgiLCJ1c2VySWQiOiI0NDc2MjMzNTgifQ==</vt:lpwstr>
  </property>
</Properties>
</file>